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680A6" w14:textId="77777777" w:rsidR="00BC7AD4" w:rsidRDefault="00BC7AD4" w:rsidP="00BC7AD4"/>
    <w:p w14:paraId="74B16519" w14:textId="43F7FECB" w:rsidR="00B40061" w:rsidRPr="00207EDA" w:rsidRDefault="00AB0C60" w:rsidP="002A24E9">
      <w:pPr>
        <w:pStyle w:val="berschrift1"/>
        <w:rPr>
          <w:rFonts w:ascii="Yuanti SC" w:hAnsi="Yuanti SC"/>
          <w:color w:val="4BACC6"/>
          <w:sz w:val="36"/>
        </w:rPr>
      </w:pPr>
      <w:r>
        <w:rPr>
          <w:rFonts w:ascii="Yuanti SC" w:hAnsi="Yuanti SC"/>
          <w:color w:val="4BACC6"/>
          <w:sz w:val="36"/>
        </w:rPr>
        <w:t>Fo</w:t>
      </w:r>
      <w:r w:rsidR="00B87FC8">
        <w:rPr>
          <w:rFonts w:ascii="Yuanti SC" w:hAnsi="Yuanti SC"/>
          <w:color w:val="4BACC6"/>
          <w:sz w:val="36"/>
        </w:rPr>
        <w:t>lg</w:t>
      </w:r>
      <w:r>
        <w:rPr>
          <w:rFonts w:ascii="Yuanti SC" w:hAnsi="Yuanti SC"/>
          <w:color w:val="4BACC6"/>
          <w:sz w:val="36"/>
        </w:rPr>
        <w:t>en des Widerstands</w:t>
      </w:r>
    </w:p>
    <w:p w14:paraId="1571D433" w14:textId="714D865E" w:rsidR="003B4A9A" w:rsidRDefault="003B4A9A">
      <w:pPr>
        <w:rPr>
          <w:rFonts w:ascii="Yuanti SC" w:hAnsi="Yuanti SC"/>
        </w:rPr>
      </w:pPr>
    </w:p>
    <w:p w14:paraId="60555E2D" w14:textId="23E9D218" w:rsidR="002A24E9" w:rsidRPr="003B4A9A" w:rsidRDefault="002A24E9" w:rsidP="000E6BE8">
      <w:pPr>
        <w:spacing w:after="0"/>
        <w:rPr>
          <w:rFonts w:ascii="Yuanti SC" w:hAnsi="Yuanti SC"/>
        </w:rPr>
      </w:pPr>
      <w:r w:rsidRPr="007C0E37">
        <w:rPr>
          <w:rFonts w:ascii="Yuanti SC" w:hAnsi="Yuanti SC"/>
          <w:color w:val="4BACC6"/>
          <w:sz w:val="26"/>
          <w:szCs w:val="28"/>
        </w:rPr>
        <w:t xml:space="preserve">Kurzbeschreibung </w:t>
      </w:r>
    </w:p>
    <w:p w14:paraId="67F084D2" w14:textId="00F337A1" w:rsidR="003B4A9A" w:rsidRPr="00152EDB" w:rsidRDefault="007C0E37" w:rsidP="00152EDB">
      <w:pPr>
        <w:spacing w:before="240" w:after="0"/>
        <w:rPr>
          <w:rFonts w:ascii="Yuanti SC" w:hAnsi="Yuanti SC"/>
        </w:rPr>
      </w:pPr>
      <w:r w:rsidRPr="00152EDB">
        <w:rPr>
          <w:rFonts w:ascii="Yuanti SC" w:hAnsi="Yuanti SC"/>
        </w:rPr>
        <w:t xml:space="preserve">Die </w:t>
      </w:r>
      <w:r w:rsidR="003B4A9A" w:rsidRPr="00152EDB">
        <w:rPr>
          <w:rFonts w:ascii="Yuanti SC" w:hAnsi="Yuanti SC"/>
        </w:rPr>
        <w:t>Teilnehmenden (</w:t>
      </w:r>
      <w:r w:rsidRPr="00152EDB">
        <w:rPr>
          <w:rFonts w:ascii="Yuanti SC" w:hAnsi="Yuanti SC"/>
        </w:rPr>
        <w:t>TN</w:t>
      </w:r>
      <w:r w:rsidR="003B4A9A" w:rsidRPr="00152EDB">
        <w:rPr>
          <w:rFonts w:ascii="Yuanti SC" w:hAnsi="Yuanti SC"/>
        </w:rPr>
        <w:t>)</w:t>
      </w:r>
      <w:r w:rsidRPr="00152EDB">
        <w:rPr>
          <w:rFonts w:ascii="Yuanti SC" w:hAnsi="Yuanti SC"/>
        </w:rPr>
        <w:t xml:space="preserve"> erarbeiten sich die Biografie</w:t>
      </w:r>
      <w:r w:rsidR="00AB0C60">
        <w:rPr>
          <w:rFonts w:ascii="Yuanti SC" w:hAnsi="Yuanti SC"/>
        </w:rPr>
        <w:t>n</w:t>
      </w:r>
      <w:r w:rsidRPr="00152EDB">
        <w:rPr>
          <w:rFonts w:ascii="Yuanti SC" w:hAnsi="Yuanti SC"/>
        </w:rPr>
        <w:t xml:space="preserve"> </w:t>
      </w:r>
      <w:r w:rsidR="00A8189B">
        <w:rPr>
          <w:rFonts w:ascii="Yuanti SC" w:hAnsi="Yuanti SC"/>
        </w:rPr>
        <w:t>der Familie Schramm anhand von Originalquellen</w:t>
      </w:r>
      <w:r w:rsidR="00B87FC8">
        <w:rPr>
          <w:rFonts w:ascii="Yuanti SC" w:hAnsi="Yuanti SC"/>
        </w:rPr>
        <w:t>.</w:t>
      </w:r>
      <w:r w:rsidR="00E9059A">
        <w:rPr>
          <w:rFonts w:ascii="Yuanti SC" w:hAnsi="Yuanti SC"/>
        </w:rPr>
        <w:t xml:space="preserve"> </w:t>
      </w:r>
      <w:r w:rsidR="00B87FC8">
        <w:rPr>
          <w:rFonts w:ascii="Yuanti SC" w:hAnsi="Yuanti SC"/>
        </w:rPr>
        <w:t xml:space="preserve">Franz Schramm </w:t>
      </w:r>
      <w:r w:rsidR="007C115F">
        <w:rPr>
          <w:rFonts w:ascii="Yuanti SC" w:hAnsi="Yuanti SC"/>
        </w:rPr>
        <w:t>wurde auf</w:t>
      </w:r>
      <w:r w:rsidR="00B2074F">
        <w:rPr>
          <w:rFonts w:ascii="Yuanti SC" w:hAnsi="Yuanti SC"/>
        </w:rPr>
        <w:t>g</w:t>
      </w:r>
      <w:r w:rsidR="007C115F">
        <w:rPr>
          <w:rFonts w:ascii="Yuanti SC" w:hAnsi="Yuanti SC"/>
        </w:rPr>
        <w:t>rund seiner politischen Einstellung vom Nazi-</w:t>
      </w:r>
      <w:r w:rsidR="00B31D21">
        <w:rPr>
          <w:rFonts w:ascii="Yuanti SC" w:hAnsi="Yuanti SC"/>
        </w:rPr>
        <w:t>Regime</w:t>
      </w:r>
      <w:r w:rsidR="007C115F">
        <w:rPr>
          <w:rFonts w:ascii="Yuanti SC" w:hAnsi="Yuanti SC"/>
        </w:rPr>
        <w:t xml:space="preserve"> verfolgt und musste mit seiner Familie ins Exil nach Süd</w:t>
      </w:r>
      <w:r w:rsidR="00B2074F">
        <w:rPr>
          <w:rFonts w:ascii="Yuanti SC" w:hAnsi="Yuanti SC"/>
        </w:rPr>
        <w:t>f</w:t>
      </w:r>
      <w:r w:rsidR="007C115F">
        <w:rPr>
          <w:rFonts w:ascii="Yuanti SC" w:hAnsi="Yuanti SC"/>
        </w:rPr>
        <w:t>rankreich</w:t>
      </w:r>
      <w:r w:rsidR="00A8189B">
        <w:rPr>
          <w:rFonts w:ascii="Yuanti SC" w:hAnsi="Yuanti SC"/>
        </w:rPr>
        <w:t xml:space="preserve"> fliehen</w:t>
      </w:r>
      <w:r w:rsidR="00B87FC8">
        <w:rPr>
          <w:rFonts w:ascii="Yuanti SC" w:hAnsi="Yuanti SC"/>
        </w:rPr>
        <w:t xml:space="preserve">. </w:t>
      </w:r>
      <w:r w:rsidR="00E9059A">
        <w:rPr>
          <w:rFonts w:ascii="Yuanti SC" w:hAnsi="Yuanti SC"/>
        </w:rPr>
        <w:t xml:space="preserve">Dabei befassen sich die TN intensiv mit </w:t>
      </w:r>
      <w:r w:rsidR="00A8189B">
        <w:rPr>
          <w:rFonts w:ascii="Yuanti SC" w:hAnsi="Yuanti SC"/>
        </w:rPr>
        <w:t xml:space="preserve">den </w:t>
      </w:r>
      <w:r w:rsidR="00E9059A">
        <w:rPr>
          <w:rFonts w:ascii="Yuanti SC" w:hAnsi="Yuanti SC"/>
        </w:rPr>
        <w:t>Fo</w:t>
      </w:r>
      <w:r w:rsidR="00B87FC8">
        <w:rPr>
          <w:rFonts w:ascii="Yuanti SC" w:hAnsi="Yuanti SC"/>
        </w:rPr>
        <w:t>lg</w:t>
      </w:r>
      <w:r w:rsidR="00E9059A">
        <w:rPr>
          <w:rFonts w:ascii="Yuanti SC" w:hAnsi="Yuanti SC"/>
        </w:rPr>
        <w:t xml:space="preserve">en des Widerstandes. </w:t>
      </w:r>
    </w:p>
    <w:p w14:paraId="673E4790" w14:textId="7AA9AF52" w:rsidR="003B4A9A" w:rsidRPr="002D4EA1" w:rsidRDefault="003B4A9A" w:rsidP="000E6BE8">
      <w:pPr>
        <w:spacing w:before="240" w:after="0"/>
        <w:rPr>
          <w:noProof/>
        </w:rPr>
      </w:pPr>
      <w:r w:rsidRPr="003B4A9A">
        <w:rPr>
          <w:rFonts w:ascii="Yuanti SC" w:hAnsi="Yuanti SC"/>
          <w:color w:val="4BACC6"/>
          <w:sz w:val="26"/>
          <w:szCs w:val="28"/>
        </w:rPr>
        <w:t>Kategorien</w:t>
      </w:r>
    </w:p>
    <w:p w14:paraId="1B5D6E25" w14:textId="060B0EEE" w:rsidR="0026060C" w:rsidRPr="00152EDB" w:rsidRDefault="0026060C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>E</w:t>
      </w:r>
      <w:r w:rsidR="003B4A9A" w:rsidRPr="00152EDB">
        <w:rPr>
          <w:rFonts w:ascii="Yuanti SC" w:hAnsi="Yuanti SC"/>
        </w:rPr>
        <w:t>rinnerungsarbeit, Biografisches Arbeiten</w:t>
      </w:r>
      <w:r w:rsidR="00A00F40">
        <w:rPr>
          <w:rFonts w:ascii="Yuanti SC" w:hAnsi="Yuanti SC"/>
        </w:rPr>
        <w:t>, Widerstand, Flucht und Asyl</w:t>
      </w:r>
    </w:p>
    <w:p w14:paraId="17DFEBD5" w14:textId="5AB7E7B4" w:rsidR="003B4A9A" w:rsidRPr="003B4A9A" w:rsidRDefault="00BC7AD4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BA0849" wp14:editId="139E5D3B">
            <wp:simplePos x="0" y="0"/>
            <wp:positionH relativeFrom="page">
              <wp:posOffset>28575</wp:posOffset>
            </wp:positionH>
            <wp:positionV relativeFrom="paragraph">
              <wp:posOffset>222250</wp:posOffset>
            </wp:positionV>
            <wp:extent cx="10055860" cy="5895975"/>
            <wp:effectExtent l="0" t="0" r="254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0"/>
                    <a:stretch/>
                  </pic:blipFill>
                  <pic:spPr bwMode="auto">
                    <a:xfrm>
                      <a:off x="0" y="0"/>
                      <a:ext cx="1005586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A9A" w:rsidRPr="003B4A9A">
        <w:rPr>
          <w:rFonts w:ascii="Yuanti SC" w:hAnsi="Yuanti SC"/>
          <w:color w:val="4BACC6"/>
          <w:sz w:val="26"/>
          <w:szCs w:val="28"/>
        </w:rPr>
        <w:t>Ziele</w:t>
      </w:r>
    </w:p>
    <w:p w14:paraId="22A9CBAA" w14:textId="06E41739" w:rsidR="0026060C" w:rsidRPr="000E6BE8" w:rsidRDefault="0026060C" w:rsidP="000E6BE8">
      <w:pPr>
        <w:spacing w:after="0"/>
        <w:rPr>
          <w:rFonts w:ascii="Yuanti SC" w:hAnsi="Yuanti SC"/>
        </w:rPr>
      </w:pPr>
      <w:r w:rsidRPr="0026060C">
        <w:rPr>
          <w:rFonts w:ascii="Yuanti SC" w:hAnsi="Yuanti SC"/>
        </w:rPr>
        <w:t>Sensibil</w:t>
      </w:r>
      <w:r>
        <w:rPr>
          <w:rFonts w:ascii="Yuanti SC" w:hAnsi="Yuanti SC"/>
        </w:rPr>
        <w:t>i</w:t>
      </w:r>
      <w:r w:rsidRPr="0026060C">
        <w:rPr>
          <w:rFonts w:ascii="Yuanti SC" w:hAnsi="Yuanti SC"/>
        </w:rPr>
        <w:t>sierung</w:t>
      </w:r>
      <w:r w:rsidR="00F14DF9">
        <w:rPr>
          <w:rFonts w:ascii="Yuanti SC" w:hAnsi="Yuanti SC"/>
        </w:rPr>
        <w:t xml:space="preserve"> für die Themen Flucht, Widerstand und Verfolgung in der </w:t>
      </w:r>
      <w:r w:rsidR="00152EDB">
        <w:rPr>
          <w:rFonts w:ascii="Yuanti SC" w:hAnsi="Yuanti SC"/>
        </w:rPr>
        <w:t>Vergangenheit</w:t>
      </w:r>
      <w:r w:rsidR="005D06A3">
        <w:rPr>
          <w:rFonts w:ascii="Yuanti SC" w:hAnsi="Yuanti SC"/>
        </w:rPr>
        <w:t xml:space="preserve">. Aneignung und partizipativ-kreative Aufarbeitung biografischer Skizzen und Quellenmaterialien. Handlungskompetenzen für ein demokratisches und couragierten </w:t>
      </w:r>
      <w:r w:rsidR="00152EDB">
        <w:rPr>
          <w:rFonts w:ascii="Yuanti SC" w:hAnsi="Yuanti SC"/>
        </w:rPr>
        <w:t>H</w:t>
      </w:r>
      <w:r w:rsidR="005D06A3">
        <w:rPr>
          <w:rFonts w:ascii="Yuanti SC" w:hAnsi="Yuanti SC"/>
        </w:rPr>
        <w:t xml:space="preserve">andeln in </w:t>
      </w:r>
      <w:r w:rsidR="00152EDB">
        <w:rPr>
          <w:rFonts w:ascii="Yuanti SC" w:hAnsi="Yuanti SC"/>
        </w:rPr>
        <w:t>einer</w:t>
      </w:r>
      <w:r w:rsidR="005D06A3">
        <w:rPr>
          <w:rFonts w:ascii="Yuanti SC" w:hAnsi="Yuanti SC"/>
        </w:rPr>
        <w:t xml:space="preserve"> Demokratie.</w:t>
      </w:r>
    </w:p>
    <w:p w14:paraId="0D03F151" w14:textId="28420BC3" w:rsidR="0026060C" w:rsidRPr="003B4A9A" w:rsidRDefault="003B4A9A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 w:rsidRPr="003B4A9A">
        <w:rPr>
          <w:rFonts w:ascii="Yuanti SC" w:hAnsi="Yuanti SC"/>
          <w:color w:val="4BACC6"/>
          <w:sz w:val="26"/>
          <w:szCs w:val="28"/>
        </w:rPr>
        <w:t>Zielgruppe</w:t>
      </w:r>
    </w:p>
    <w:p w14:paraId="79015758" w14:textId="77FFB00D" w:rsidR="003B4A9A" w:rsidRPr="00152EDB" w:rsidRDefault="003B4A9A" w:rsidP="000E6BE8">
      <w:pPr>
        <w:spacing w:after="0"/>
        <w:rPr>
          <w:rFonts w:ascii="Yuanti SC" w:hAnsi="Yuanti SC"/>
          <w:color w:val="44546A" w:themeColor="text2"/>
        </w:rPr>
      </w:pPr>
      <w:r w:rsidRPr="00152EDB">
        <w:rPr>
          <w:rFonts w:ascii="Yuanti SC" w:hAnsi="Yuanti SC"/>
        </w:rPr>
        <w:t>Für Jugendliche ab 14 Jahren</w:t>
      </w:r>
    </w:p>
    <w:p w14:paraId="76E76380" w14:textId="18DEE6EF" w:rsidR="003B4A9A" w:rsidRPr="003B4A9A" w:rsidRDefault="003B4A9A" w:rsidP="000E6BE8">
      <w:pPr>
        <w:tabs>
          <w:tab w:val="left" w:pos="3150"/>
        </w:tabs>
        <w:spacing w:before="240" w:after="0"/>
        <w:rPr>
          <w:rFonts w:ascii="Yuanti SC" w:hAnsi="Yuanti SC"/>
          <w:color w:val="4BACC6"/>
          <w:sz w:val="26"/>
          <w:szCs w:val="28"/>
        </w:rPr>
      </w:pPr>
      <w:r w:rsidRPr="003B4A9A">
        <w:rPr>
          <w:rFonts w:ascii="Yuanti SC" w:hAnsi="Yuanti SC"/>
          <w:color w:val="4BACC6"/>
          <w:sz w:val="26"/>
          <w:szCs w:val="28"/>
        </w:rPr>
        <w:t>Zeitbedarf</w:t>
      </w:r>
      <w:r w:rsidR="000E6BE8">
        <w:rPr>
          <w:rFonts w:ascii="Yuanti SC" w:hAnsi="Yuanti SC"/>
          <w:color w:val="4BACC6"/>
          <w:sz w:val="26"/>
          <w:szCs w:val="28"/>
        </w:rPr>
        <w:tab/>
      </w:r>
    </w:p>
    <w:p w14:paraId="18714916" w14:textId="0CC9FCE9" w:rsidR="0026060C" w:rsidRPr="00AA784F" w:rsidRDefault="003B4A9A" w:rsidP="000E6BE8">
      <w:pPr>
        <w:spacing w:after="0"/>
        <w:rPr>
          <w:rFonts w:ascii="Yuanti SC" w:hAnsi="Yuanti SC"/>
          <w:szCs w:val="24"/>
        </w:rPr>
      </w:pPr>
      <w:r w:rsidRPr="00AA784F">
        <w:rPr>
          <w:rFonts w:ascii="Yuanti SC" w:hAnsi="Yuanti SC"/>
          <w:szCs w:val="24"/>
        </w:rPr>
        <w:t>2 x 90 Minuten</w:t>
      </w:r>
    </w:p>
    <w:p w14:paraId="66D271CC" w14:textId="042668FD" w:rsidR="0026060C" w:rsidRDefault="0026060C" w:rsidP="000E6BE8">
      <w:pPr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rFonts w:ascii="Yuanti SC" w:hAnsi="Yuanti SC"/>
          <w:color w:val="4BACC6"/>
          <w:sz w:val="26"/>
          <w:szCs w:val="28"/>
        </w:rPr>
        <w:t xml:space="preserve">Materialien: </w:t>
      </w:r>
    </w:p>
    <w:p w14:paraId="20B3D27F" w14:textId="77777777" w:rsidR="00B87FC8" w:rsidRDefault="000E6BE8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 xml:space="preserve">Ablaufplan, </w:t>
      </w:r>
      <w:r w:rsidR="00E9059A" w:rsidRPr="00152EDB">
        <w:rPr>
          <w:rFonts w:ascii="Yuanti SC" w:hAnsi="Yuanti SC"/>
        </w:rPr>
        <w:t>Musterlösung</w:t>
      </w:r>
      <w:r w:rsidR="00E9059A">
        <w:rPr>
          <w:rFonts w:ascii="Yuanti SC" w:hAnsi="Yuanti SC"/>
        </w:rPr>
        <w:t xml:space="preserve">, </w:t>
      </w:r>
      <w:r w:rsidRPr="00152EDB">
        <w:rPr>
          <w:rFonts w:ascii="Yuanti SC" w:hAnsi="Yuanti SC"/>
        </w:rPr>
        <w:t>Materialien zu</w:t>
      </w:r>
      <w:r w:rsidR="00E9059A">
        <w:rPr>
          <w:rFonts w:ascii="Yuanti SC" w:hAnsi="Yuanti SC"/>
        </w:rPr>
        <w:t>r</w:t>
      </w:r>
      <w:r w:rsidR="00AB0C60">
        <w:rPr>
          <w:rFonts w:ascii="Yuanti SC" w:hAnsi="Yuanti SC"/>
        </w:rPr>
        <w:t xml:space="preserve"> </w:t>
      </w:r>
    </w:p>
    <w:p w14:paraId="09EDF5C1" w14:textId="77777777" w:rsidR="00B87FC8" w:rsidRDefault="000E6BE8" w:rsidP="000E6BE8">
      <w:pPr>
        <w:spacing w:after="0"/>
        <w:rPr>
          <w:rFonts w:ascii="Yuanti SC" w:hAnsi="Yuanti SC"/>
        </w:rPr>
      </w:pPr>
      <w:r w:rsidRPr="00152EDB">
        <w:rPr>
          <w:rFonts w:ascii="Yuanti SC" w:hAnsi="Yuanti SC"/>
        </w:rPr>
        <w:t>Gruppenarbeit</w:t>
      </w:r>
      <w:r w:rsidR="00E9059A">
        <w:rPr>
          <w:rFonts w:ascii="Yuanti SC" w:hAnsi="Yuanti SC"/>
        </w:rPr>
        <w:t xml:space="preserve"> (</w:t>
      </w:r>
      <w:r w:rsidRPr="00152EDB">
        <w:rPr>
          <w:rFonts w:ascii="Yuanti SC" w:hAnsi="Yuanti SC"/>
        </w:rPr>
        <w:t xml:space="preserve">Aktenauszüge, </w:t>
      </w:r>
      <w:r w:rsidR="00AB0C60">
        <w:rPr>
          <w:rFonts w:ascii="Yuanti SC" w:hAnsi="Yuanti SC"/>
        </w:rPr>
        <w:t>Biografien</w:t>
      </w:r>
      <w:r w:rsidR="00B87FC8">
        <w:rPr>
          <w:rFonts w:ascii="Yuanti SC" w:hAnsi="Yuanti SC"/>
        </w:rPr>
        <w:t xml:space="preserve">, </w:t>
      </w:r>
    </w:p>
    <w:p w14:paraId="1858EFF4" w14:textId="5000E28E" w:rsidR="00BC7AD4" w:rsidRPr="00BC7AD4" w:rsidRDefault="00B87FC8" w:rsidP="00BC7AD4">
      <w:pPr>
        <w:tabs>
          <w:tab w:val="left" w:pos="7815"/>
        </w:tabs>
        <w:spacing w:after="0"/>
        <w:rPr>
          <w:rFonts w:ascii="Yuanti SC" w:hAnsi="Yuanti SC"/>
        </w:rPr>
      </w:pPr>
      <w:r>
        <w:rPr>
          <w:rFonts w:ascii="Yuanti SC" w:hAnsi="Yuanti SC"/>
        </w:rPr>
        <w:t>Begriffserklärungen</w:t>
      </w:r>
      <w:r w:rsidR="000E6BE8" w:rsidRPr="00152EDB">
        <w:rPr>
          <w:rFonts w:ascii="Yuanti SC" w:hAnsi="Yuanti SC"/>
        </w:rPr>
        <w:t>)</w:t>
      </w:r>
      <w:r w:rsidR="006D23D1">
        <w:rPr>
          <w:rFonts w:ascii="Yuanti SC" w:hAnsi="Yuanti SC"/>
        </w:rPr>
        <w:tab/>
      </w:r>
    </w:p>
    <w:p w14:paraId="4825AAEF" w14:textId="26FA3311" w:rsidR="003B4A9A" w:rsidRDefault="00221526" w:rsidP="00CF2031">
      <w:pPr>
        <w:tabs>
          <w:tab w:val="left" w:pos="7815"/>
        </w:tabs>
        <w:spacing w:before="240" w:after="0"/>
        <w:rPr>
          <w:rFonts w:ascii="Yuanti SC" w:hAnsi="Yuanti SC"/>
          <w:color w:val="4BACC6"/>
          <w:sz w:val="26"/>
          <w:szCs w:val="28"/>
        </w:rPr>
      </w:pPr>
      <w:r>
        <w:rPr>
          <w:rFonts w:ascii="Yuanti SC" w:hAnsi="Yuanti SC"/>
          <w:color w:val="4BACC6"/>
          <w:sz w:val="26"/>
          <w:szCs w:val="28"/>
        </w:rPr>
        <w:t>Quellen und</w:t>
      </w:r>
      <w:bookmarkStart w:id="0" w:name="_Hlk90370217"/>
      <w:r>
        <w:rPr>
          <w:rFonts w:ascii="Yuanti SC" w:hAnsi="Yuanti SC"/>
          <w:color w:val="4BACC6"/>
          <w:sz w:val="26"/>
          <w:szCs w:val="28"/>
        </w:rPr>
        <w:t xml:space="preserve"> </w:t>
      </w:r>
      <w:r w:rsidR="003B4A9A" w:rsidRPr="003B4A9A">
        <w:rPr>
          <w:rFonts w:ascii="Yuanti SC" w:hAnsi="Yuanti SC"/>
          <w:color w:val="4BACC6"/>
          <w:sz w:val="26"/>
          <w:szCs w:val="28"/>
        </w:rPr>
        <w:t>Literaturhinweis</w:t>
      </w:r>
      <w:r>
        <w:rPr>
          <w:rFonts w:ascii="Yuanti SC" w:hAnsi="Yuanti SC"/>
          <w:color w:val="4BACC6"/>
          <w:sz w:val="26"/>
          <w:szCs w:val="28"/>
        </w:rPr>
        <w:t>e</w:t>
      </w:r>
      <w:bookmarkEnd w:id="0"/>
      <w:r w:rsidR="00CF2031">
        <w:rPr>
          <w:rFonts w:ascii="Yuanti SC" w:hAnsi="Yuanti SC"/>
          <w:color w:val="4BACC6"/>
          <w:sz w:val="26"/>
          <w:szCs w:val="28"/>
        </w:rPr>
        <w:tab/>
      </w:r>
    </w:p>
    <w:p w14:paraId="78512E4F" w14:textId="0CA412AC" w:rsidR="00221526" w:rsidRDefault="00221526" w:rsidP="00221526">
      <w:pPr>
        <w:spacing w:after="0"/>
      </w:pPr>
      <w:r>
        <w:t>Studienkreis Deutscher Widerstand 1933-1945 Frankfurt a</w:t>
      </w:r>
      <w:r w:rsidR="00BC7AD4">
        <w:t>.</w:t>
      </w:r>
      <w:r>
        <w:t>M.</w:t>
      </w:r>
    </w:p>
    <w:p w14:paraId="5D6A7FDD" w14:textId="77777777" w:rsidR="00221526" w:rsidRDefault="00221526" w:rsidP="00221526">
      <w:pPr>
        <w:tabs>
          <w:tab w:val="left" w:pos="6765"/>
        </w:tabs>
        <w:spacing w:after="0"/>
      </w:pPr>
      <w:r>
        <w:t>EN 86 Schramm</w:t>
      </w:r>
      <w:r>
        <w:tab/>
      </w:r>
    </w:p>
    <w:p w14:paraId="59B8222B" w14:textId="77777777" w:rsidR="00221526" w:rsidRDefault="00221526" w:rsidP="00221526">
      <w:pPr>
        <w:spacing w:after="0"/>
      </w:pPr>
      <w:r>
        <w:t>SK 790</w:t>
      </w:r>
    </w:p>
    <w:p w14:paraId="6F23251A" w14:textId="507B4451" w:rsidR="00BC7AD4" w:rsidRDefault="00221526" w:rsidP="00BC7AD4">
      <w:r>
        <w:t>SK 51</w:t>
      </w:r>
    </w:p>
    <w:p w14:paraId="565F08AC" w14:textId="0101598A" w:rsidR="00B2074F" w:rsidRDefault="00B802EB" w:rsidP="002D4EA1">
      <w:pPr>
        <w:spacing w:after="0"/>
      </w:pPr>
      <w:proofErr w:type="spellStart"/>
      <w:r>
        <w:t>Boal</w:t>
      </w:r>
      <w:proofErr w:type="spellEnd"/>
      <w:r>
        <w:t>, Augusto: Theater der Unterdrückten.</w:t>
      </w:r>
      <w:r w:rsidR="00BC7AD4">
        <w:t xml:space="preserve"> </w:t>
      </w:r>
      <w:r>
        <w:t xml:space="preserve">Berlin: Suhrkamp 1982. </w:t>
      </w:r>
    </w:p>
    <w:p w14:paraId="5E55AF54" w14:textId="6B3E4900" w:rsidR="00B802EB" w:rsidRDefault="00B33343" w:rsidP="00B33343">
      <w:pPr>
        <w:spacing w:after="0"/>
      </w:pPr>
      <w:proofErr w:type="spellStart"/>
      <w:r>
        <w:t>Boal</w:t>
      </w:r>
      <w:proofErr w:type="spellEnd"/>
      <w:r>
        <w:t>, Augusto: Übungen und Spiele für Schauspieler und Nicht-Schauspieler. Berlin 2013.</w:t>
      </w:r>
    </w:p>
    <w:p w14:paraId="556117FD" w14:textId="01F29D58" w:rsidR="0012495B" w:rsidRDefault="00B33343" w:rsidP="006D23D1">
      <w:r>
        <w:t>Wenzel, Birgit: Kreative und innovative Methoden. Geschichtsunterricht einmal anders. Frankfurt a.M. 2017</w:t>
      </w:r>
      <w:r w:rsidR="006D23D1">
        <w:t>.</w:t>
      </w:r>
    </w:p>
    <w:sectPr w:rsidR="0012495B" w:rsidSect="0026060C">
      <w:headerReference w:type="default" r:id="rId8"/>
      <w:footerReference w:type="default" r:id="rId9"/>
      <w:pgSz w:w="11906" w:h="16838"/>
      <w:pgMar w:top="1417" w:right="1133" w:bottom="1134" w:left="1134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7887" w14:textId="77777777" w:rsidR="002A24E9" w:rsidRDefault="002A24E9" w:rsidP="002A24E9">
      <w:pPr>
        <w:spacing w:after="0" w:line="240" w:lineRule="auto"/>
      </w:pPr>
      <w:r>
        <w:separator/>
      </w:r>
    </w:p>
  </w:endnote>
  <w:endnote w:type="continuationSeparator" w:id="0">
    <w:p w14:paraId="0D4764CB" w14:textId="77777777" w:rsidR="002A24E9" w:rsidRDefault="002A24E9" w:rsidP="002A2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anti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F0EA" w14:textId="1C592ECB" w:rsidR="0026060C" w:rsidRPr="0026060C" w:rsidRDefault="0026060C" w:rsidP="0026060C">
    <w:pPr>
      <w:pStyle w:val="Fuzeile"/>
      <w:jc w:val="both"/>
      <w:rPr>
        <w:sz w:val="20"/>
        <w:szCs w:val="20"/>
      </w:rPr>
    </w:pPr>
    <w:r w:rsidRPr="0026060C">
      <w:rPr>
        <w:sz w:val="18"/>
        <w:szCs w:val="18"/>
      </w:rPr>
      <w:t>Ein Workshop-Konzept aus dem Projekt „Fluchtpunkt Saargebiet – Lebenswege verfolgter Menschen 1933-35 und der Bezug zur Gegenwart. Gefördert durch die Beauftrage der Bundesregierung für Kultur und Medien, dem Landesinstitut für Präventives Handeln und dem Landkreis St. Wendel</w:t>
    </w:r>
    <w:r w:rsidR="00F14DF9">
      <w:rPr>
        <w:sz w:val="18"/>
        <w:szCs w:val="18"/>
      </w:rPr>
      <w:t xml:space="preserve">. </w:t>
    </w:r>
    <w:r w:rsidRPr="0026060C">
      <w:rPr>
        <w:sz w:val="18"/>
        <w:szCs w:val="18"/>
      </w:rPr>
      <w:t>Kooperation</w:t>
    </w:r>
    <w:r w:rsidR="00F14DF9">
      <w:rPr>
        <w:sz w:val="18"/>
        <w:szCs w:val="18"/>
      </w:rPr>
      <w:t>en</w:t>
    </w:r>
    <w:r w:rsidRPr="0026060C">
      <w:rPr>
        <w:sz w:val="18"/>
        <w:szCs w:val="18"/>
      </w:rPr>
      <w:t xml:space="preserve"> mit dem Studienkreis Deutscher Widerstand 1933-45 Frankfurt und der Gedenkstätte KZ Osthofen.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6DAA6" w14:textId="77777777" w:rsidR="002A24E9" w:rsidRDefault="002A24E9" w:rsidP="002A24E9">
      <w:pPr>
        <w:spacing w:after="0" w:line="240" w:lineRule="auto"/>
      </w:pPr>
      <w:r>
        <w:separator/>
      </w:r>
    </w:p>
  </w:footnote>
  <w:footnote w:type="continuationSeparator" w:id="0">
    <w:p w14:paraId="7B4A5510" w14:textId="77777777" w:rsidR="002A24E9" w:rsidRDefault="002A24E9" w:rsidP="002A2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16F7" w14:textId="682F8875" w:rsidR="002A24E9" w:rsidRPr="00207EDA" w:rsidRDefault="00207EDA" w:rsidP="00207EDA">
    <w:pPr>
      <w:pStyle w:val="Kopfzeile"/>
      <w:jc w:val="right"/>
    </w:pPr>
    <w:r>
      <w:rPr>
        <w:noProof/>
      </w:rPr>
      <w:drawing>
        <wp:inline distT="0" distB="0" distL="0" distR="0" wp14:anchorId="1BB25EEC" wp14:editId="14C450D5">
          <wp:extent cx="2016919" cy="733425"/>
          <wp:effectExtent l="0" t="0" r="2540" b="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025" cy="734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E9"/>
    <w:rsid w:val="000E6BE8"/>
    <w:rsid w:val="0012495B"/>
    <w:rsid w:val="00152EDB"/>
    <w:rsid w:val="00207EDA"/>
    <w:rsid w:val="00221526"/>
    <w:rsid w:val="0026060C"/>
    <w:rsid w:val="002A24E9"/>
    <w:rsid w:val="002B3E6B"/>
    <w:rsid w:val="002D4EA1"/>
    <w:rsid w:val="003B4A9A"/>
    <w:rsid w:val="005D06A3"/>
    <w:rsid w:val="006D23D1"/>
    <w:rsid w:val="007B5037"/>
    <w:rsid w:val="007C0E37"/>
    <w:rsid w:val="007C115F"/>
    <w:rsid w:val="009209E4"/>
    <w:rsid w:val="00A00F40"/>
    <w:rsid w:val="00A8189B"/>
    <w:rsid w:val="00AA784F"/>
    <w:rsid w:val="00AB0C60"/>
    <w:rsid w:val="00B2074F"/>
    <w:rsid w:val="00B31D21"/>
    <w:rsid w:val="00B33343"/>
    <w:rsid w:val="00B40061"/>
    <w:rsid w:val="00B54BA3"/>
    <w:rsid w:val="00B802EB"/>
    <w:rsid w:val="00B87FC8"/>
    <w:rsid w:val="00BC7AD4"/>
    <w:rsid w:val="00BD0668"/>
    <w:rsid w:val="00CF2031"/>
    <w:rsid w:val="00E209D8"/>
    <w:rsid w:val="00E9059A"/>
    <w:rsid w:val="00F1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BE931A6"/>
  <w15:chartTrackingRefBased/>
  <w15:docId w15:val="{4EC5314A-8862-4816-8FD5-C17302FD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24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24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2A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24E9"/>
  </w:style>
  <w:style w:type="paragraph" w:styleId="Fuzeile">
    <w:name w:val="footer"/>
    <w:basedOn w:val="Standard"/>
    <w:link w:val="FuzeileZchn"/>
    <w:uiPriority w:val="99"/>
    <w:unhideWhenUsed/>
    <w:rsid w:val="002A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2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Grasse</dc:creator>
  <cp:keywords/>
  <dc:description/>
  <cp:lastModifiedBy>Grasse</cp:lastModifiedBy>
  <cp:revision>7</cp:revision>
  <dcterms:created xsi:type="dcterms:W3CDTF">2021-05-05T15:35:00Z</dcterms:created>
  <dcterms:modified xsi:type="dcterms:W3CDTF">2021-12-20T09:08:00Z</dcterms:modified>
</cp:coreProperties>
</file>